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019" w:rsidRPr="00117F1B" w:rsidRDefault="00551FDD" w:rsidP="009C4F06">
      <w:pPr>
        <w:jc w:val="both"/>
        <w:rPr>
          <w:b/>
          <w:u w:val="single"/>
        </w:rPr>
      </w:pPr>
      <w:r w:rsidRPr="00117F1B">
        <w:rPr>
          <w:b/>
          <w:u w:val="single"/>
        </w:rPr>
        <w:t>Requisitos generales a presentar para el armado de estructuras temporarias en Tecnópolis:</w:t>
      </w:r>
    </w:p>
    <w:p w:rsidR="00117F1B" w:rsidRPr="00117F1B" w:rsidRDefault="008E2459" w:rsidP="00117F1B">
      <w:pPr>
        <w:pStyle w:val="Prrafodelista"/>
        <w:numPr>
          <w:ilvl w:val="0"/>
          <w:numId w:val="1"/>
        </w:numPr>
        <w:jc w:val="both"/>
      </w:pPr>
      <w:r w:rsidRPr="00117F1B">
        <w:t xml:space="preserve">Plano de </w:t>
      </w:r>
      <w:r w:rsidR="00551FDD" w:rsidRPr="00117F1B">
        <w:t>u</w:t>
      </w:r>
      <w:r w:rsidR="00B40A60" w:rsidRPr="00117F1B">
        <w:t>bicación</w:t>
      </w:r>
      <w:r w:rsidR="00551FDD" w:rsidRPr="00117F1B">
        <w:t xml:space="preserve"> general con la implantación en el plano de Tecnópolis</w:t>
      </w:r>
      <w:r w:rsidR="00551FDD" w:rsidRPr="00117F1B">
        <w:rPr>
          <w:b/>
        </w:rPr>
        <w:t>.</w:t>
      </w:r>
      <w:r w:rsidR="00551FDD" w:rsidRPr="00117F1B">
        <w:t xml:space="preserve"> (R</w:t>
      </w:r>
      <w:r w:rsidR="0027342D" w:rsidRPr="00117F1B">
        <w:t>eferenciando cada es</w:t>
      </w:r>
      <w:r w:rsidR="00A26CE0" w:rsidRPr="00117F1B">
        <w:t>tructura con nombre</w:t>
      </w:r>
      <w:r w:rsidR="00551FDD" w:rsidRPr="00117F1B">
        <w:t>,nú</w:t>
      </w:r>
      <w:r w:rsidR="00915558" w:rsidRPr="00117F1B">
        <w:t xml:space="preserve">mero </w:t>
      </w:r>
      <w:r w:rsidR="00551FDD" w:rsidRPr="00117F1B">
        <w:t>y cantidad</w:t>
      </w:r>
      <w:r w:rsidR="0027342D" w:rsidRPr="00117F1B">
        <w:t>)</w:t>
      </w:r>
      <w:r w:rsidR="00117F1B" w:rsidRPr="00117F1B">
        <w:t>.</w:t>
      </w:r>
    </w:p>
    <w:p w:rsidR="00117F1B" w:rsidRPr="00117F1B" w:rsidRDefault="00551FDD" w:rsidP="00117F1B">
      <w:pPr>
        <w:pStyle w:val="Prrafodelista"/>
        <w:numPr>
          <w:ilvl w:val="0"/>
          <w:numId w:val="1"/>
        </w:numPr>
        <w:spacing w:after="0"/>
        <w:jc w:val="both"/>
      </w:pPr>
      <w:r w:rsidRPr="00117F1B">
        <w:t>Plantas y cortes</w:t>
      </w:r>
      <w:r w:rsidR="008E2459" w:rsidRPr="00117F1B">
        <w:t xml:space="preserve"> por </w:t>
      </w:r>
      <w:r w:rsidR="00B40A60" w:rsidRPr="00117F1B">
        <w:t>vía</w:t>
      </w:r>
      <w:r w:rsidRPr="00117F1B">
        <w:t xml:space="preserve"> digital e impreso. Esto</w:t>
      </w:r>
      <w:r w:rsidR="003E35AA" w:rsidRPr="00117F1B">
        <w:t xml:space="preserve"> es</w:t>
      </w:r>
      <w:r w:rsidRPr="00117F1B">
        <w:t>:</w:t>
      </w:r>
      <w:r w:rsidR="003E35AA" w:rsidRPr="00117F1B">
        <w:t xml:space="preserve"> tod</w:t>
      </w:r>
      <w:r w:rsidRPr="00117F1B">
        <w:t>a</w:t>
      </w:r>
      <w:r w:rsidR="003E35AA" w:rsidRPr="00117F1B">
        <w:t xml:space="preserve"> estructura </w:t>
      </w:r>
      <w:r w:rsidRPr="00117F1B">
        <w:t xml:space="preserve">temporaria que se armará para </w:t>
      </w:r>
      <w:r w:rsidR="003E35AA" w:rsidRPr="00117F1B">
        <w:t>el evento</w:t>
      </w:r>
      <w:r w:rsidRPr="00117F1B">
        <w:t xml:space="preserve"> con toda su documentación completa. Debe respetar y ser consecuente con la identificación solicitada en el punto 1</w:t>
      </w:r>
      <w:r w:rsidR="00117F1B" w:rsidRPr="00117F1B">
        <w:t>.</w:t>
      </w:r>
    </w:p>
    <w:p w:rsidR="00117F1B" w:rsidRPr="00117F1B" w:rsidRDefault="00551FDD" w:rsidP="00117F1B">
      <w:pPr>
        <w:pStyle w:val="Prrafodelista"/>
        <w:numPr>
          <w:ilvl w:val="0"/>
          <w:numId w:val="1"/>
        </w:numPr>
        <w:spacing w:after="0"/>
        <w:jc w:val="both"/>
      </w:pPr>
      <w:r w:rsidRPr="00117F1B">
        <w:t xml:space="preserve"> Memoria de cá</w:t>
      </w:r>
      <w:r w:rsidR="008E2459" w:rsidRPr="00117F1B">
        <w:t xml:space="preserve">lculo estructural de elementos de </w:t>
      </w:r>
      <w:r w:rsidRPr="00117F1B">
        <w:t>h</w:t>
      </w:r>
      <w:r w:rsidR="00B40A60" w:rsidRPr="00117F1B">
        <w:t>ormigón</w:t>
      </w:r>
      <w:r w:rsidRPr="00117F1B">
        <w:t>, a</w:t>
      </w:r>
      <w:r w:rsidR="008E2459" w:rsidRPr="00117F1B">
        <w:t>cero</w:t>
      </w:r>
      <w:r w:rsidR="00FB3001">
        <w:t xml:space="preserve"> </w:t>
      </w:r>
      <w:r w:rsidRPr="00117F1B">
        <w:t>y/o  m</w:t>
      </w:r>
      <w:r w:rsidR="008E2459" w:rsidRPr="00117F1B">
        <w:t xml:space="preserve">adera completa </w:t>
      </w:r>
      <w:r w:rsidR="008E2459" w:rsidRPr="00117F1B">
        <w:rPr>
          <w:b/>
        </w:rPr>
        <w:t>y sus verificaciones</w:t>
      </w:r>
      <w:r w:rsidR="008E2459" w:rsidRPr="00117F1B">
        <w:t>.</w:t>
      </w:r>
      <w:r w:rsidRPr="00117F1B">
        <w:t xml:space="preserve"> (</w:t>
      </w:r>
      <w:r w:rsidR="00915558" w:rsidRPr="00117F1B">
        <w:t>incluir en el mismo</w:t>
      </w:r>
      <w:r w:rsidRPr="00117F1B">
        <w:t>,</w:t>
      </w:r>
      <w:r w:rsidR="00915558" w:rsidRPr="00117F1B">
        <w:t xml:space="preserve"> todo lo que se vaya a</w:t>
      </w:r>
      <w:r w:rsidRPr="00117F1B">
        <w:t xml:space="preserve"> instalar: sonido, luces, video</w:t>
      </w:r>
      <w:r w:rsidR="00915558" w:rsidRPr="00117F1B">
        <w:t>,</w:t>
      </w:r>
      <w:r w:rsidRPr="00117F1B">
        <w:t xml:space="preserve"> telones y cobertura exterior si existiese</w:t>
      </w:r>
      <w:r w:rsidR="00915558" w:rsidRPr="00117F1B">
        <w:t>)</w:t>
      </w:r>
      <w:r w:rsidRPr="00117F1B">
        <w:t>.</w:t>
      </w:r>
    </w:p>
    <w:p w:rsidR="00117F1B" w:rsidRPr="00117F1B" w:rsidRDefault="00117F1B" w:rsidP="00117F1B">
      <w:pPr>
        <w:spacing w:after="0"/>
        <w:jc w:val="both"/>
      </w:pPr>
    </w:p>
    <w:p w:rsidR="00657775" w:rsidRPr="00117F1B" w:rsidRDefault="00657775" w:rsidP="009C4F06">
      <w:pPr>
        <w:jc w:val="both"/>
      </w:pPr>
      <w:r w:rsidRPr="00117F1B">
        <w:t xml:space="preserve">Se requiere como </w:t>
      </w:r>
      <w:r w:rsidR="00FB0293" w:rsidRPr="00117F1B">
        <w:t>requisito</w:t>
      </w:r>
      <w:r w:rsidRPr="00117F1B">
        <w:t xml:space="preserve"> general del parque</w:t>
      </w:r>
      <w:r w:rsidR="00117F1B">
        <w:t>, aplicar las siguientes normas</w:t>
      </w:r>
      <w:r w:rsidRPr="00117F1B">
        <w:t>:</w:t>
      </w:r>
    </w:p>
    <w:p w:rsidR="00657775" w:rsidRPr="00117F1B" w:rsidRDefault="001570B0" w:rsidP="009C4F06">
      <w:pPr>
        <w:jc w:val="both"/>
      </w:pPr>
      <w:r w:rsidRPr="00117F1B">
        <w:rPr>
          <w:b/>
          <w:u w:val="single"/>
        </w:rPr>
        <w:t>a)</w:t>
      </w:r>
      <w:r w:rsidR="00657775" w:rsidRPr="00117F1B">
        <w:rPr>
          <w:b/>
          <w:u w:val="single"/>
        </w:rPr>
        <w:t>Para</w:t>
      </w:r>
      <w:r w:rsidR="00FB3001">
        <w:rPr>
          <w:b/>
          <w:u w:val="single"/>
        </w:rPr>
        <w:t xml:space="preserve"> </w:t>
      </w:r>
      <w:r w:rsidR="00551FDD" w:rsidRPr="00117F1B">
        <w:rPr>
          <w:b/>
          <w:u w:val="single"/>
        </w:rPr>
        <w:t>e</w:t>
      </w:r>
      <w:r w:rsidR="0096224E">
        <w:rPr>
          <w:b/>
          <w:u w:val="single"/>
        </w:rPr>
        <w:t>structura</w:t>
      </w:r>
      <w:r w:rsidR="00657775" w:rsidRPr="00117F1B">
        <w:rPr>
          <w:b/>
          <w:u w:val="single"/>
        </w:rPr>
        <w:t>:</w:t>
      </w:r>
      <w:r w:rsidR="008E2459" w:rsidRPr="00117F1B">
        <w:t>Cirsoc 101-</w:t>
      </w:r>
      <w:r w:rsidR="00371B23" w:rsidRPr="00117F1B">
        <w:t>201-301-601</w:t>
      </w:r>
      <w:r w:rsidR="00551FDD" w:rsidRPr="00117F1B">
        <w:t>(cá</w:t>
      </w:r>
      <w:r w:rsidR="00657775" w:rsidRPr="00117F1B">
        <w:t xml:space="preserve">lculo de sobrecarga </w:t>
      </w:r>
      <w:r w:rsidR="00FD761A" w:rsidRPr="00117F1B">
        <w:rPr>
          <w:b/>
        </w:rPr>
        <w:t>500 kg</w:t>
      </w:r>
      <w:r w:rsidR="00657775" w:rsidRPr="00117F1B">
        <w:t xml:space="preserve">, </w:t>
      </w:r>
      <w:r w:rsidR="00D466B3" w:rsidRPr="00117F1B">
        <w:t xml:space="preserve">para escenarios, tarimas y/o </w:t>
      </w:r>
      <w:r w:rsidR="00657775" w:rsidRPr="00117F1B">
        <w:t>gradas)</w:t>
      </w:r>
    </w:p>
    <w:p w:rsidR="001570B0" w:rsidRPr="00117F1B" w:rsidRDefault="001570B0" w:rsidP="009C4F06">
      <w:pPr>
        <w:jc w:val="both"/>
      </w:pPr>
      <w:r w:rsidRPr="00117F1B">
        <w:rPr>
          <w:b/>
        </w:rPr>
        <w:t>b)</w:t>
      </w:r>
      <w:r w:rsidR="00657775" w:rsidRPr="00117F1B">
        <w:rPr>
          <w:b/>
          <w:u w:val="single"/>
        </w:rPr>
        <w:t>Calculo al viento en armados exteriores:</w:t>
      </w:r>
      <w:r w:rsidR="008E2459" w:rsidRPr="00117F1B">
        <w:t>Viento Cirsoc 102</w:t>
      </w:r>
      <w:r w:rsidR="008E2459" w:rsidRPr="00117F1B">
        <w:rPr>
          <w:b/>
        </w:rPr>
        <w:t>-</w:t>
      </w:r>
      <w:r w:rsidR="00551FDD" w:rsidRPr="00117F1B">
        <w:rPr>
          <w:b/>
        </w:rPr>
        <w:t>(</w:t>
      </w:r>
      <w:r w:rsidR="00657775" w:rsidRPr="00117F1B">
        <w:rPr>
          <w:b/>
        </w:rPr>
        <w:t xml:space="preserve">Valores requeridos: </w:t>
      </w:r>
      <w:r w:rsidR="00551FDD" w:rsidRPr="00117F1B">
        <w:rPr>
          <w:b/>
        </w:rPr>
        <w:t>coef: 1,</w:t>
      </w:r>
      <w:r w:rsidR="00A543E9" w:rsidRPr="00117F1B">
        <w:rPr>
          <w:b/>
        </w:rPr>
        <w:t>15 -</w:t>
      </w:r>
      <w:r w:rsidR="00551FDD" w:rsidRPr="00117F1B">
        <w:rPr>
          <w:b/>
        </w:rPr>
        <w:t xml:space="preserve"> velocidad probable 45m/</w:t>
      </w:r>
      <w:r w:rsidR="00FD761A" w:rsidRPr="00117F1B">
        <w:rPr>
          <w:b/>
        </w:rPr>
        <w:t>seg</w:t>
      </w:r>
      <w:r w:rsidR="00551FDD" w:rsidRPr="00117F1B">
        <w:rPr>
          <w:b/>
        </w:rPr>
        <w:t>.</w:t>
      </w:r>
      <w:r w:rsidR="00FB3001">
        <w:rPr>
          <w:b/>
        </w:rPr>
        <w:t xml:space="preserve"> - r</w:t>
      </w:r>
      <w:r w:rsidR="00551FDD" w:rsidRPr="00117F1B">
        <w:rPr>
          <w:b/>
        </w:rPr>
        <w:t>ugosidad II</w:t>
      </w:r>
      <w:r w:rsidR="00A543E9" w:rsidRPr="00117F1B">
        <w:rPr>
          <w:b/>
        </w:rPr>
        <w:t>)</w:t>
      </w:r>
      <w:r w:rsidR="00915558" w:rsidRPr="00117F1B">
        <w:t xml:space="preserve">(informar si la misma va o no recubierta </w:t>
      </w:r>
      <w:r w:rsidR="00117F1B" w:rsidRPr="00117F1B">
        <w:t>e incluir cá</w:t>
      </w:r>
      <w:r w:rsidR="00915558" w:rsidRPr="00117F1B">
        <w:t>lculo.)</w:t>
      </w:r>
    </w:p>
    <w:p w:rsidR="008E2459" w:rsidRPr="00117F1B" w:rsidRDefault="001570B0" w:rsidP="009C4F06">
      <w:pPr>
        <w:jc w:val="both"/>
      </w:pPr>
      <w:r w:rsidRPr="00117F1B">
        <w:rPr>
          <w:b/>
        </w:rPr>
        <w:t xml:space="preserve">c) </w:t>
      </w:r>
      <w:r w:rsidRPr="00117F1B">
        <w:rPr>
          <w:b/>
          <w:u w:val="single"/>
        </w:rPr>
        <w:t xml:space="preserve">Para </w:t>
      </w:r>
      <w:r w:rsidR="00551FDD" w:rsidRPr="00117F1B">
        <w:rPr>
          <w:b/>
          <w:u w:val="single"/>
        </w:rPr>
        <w:t xml:space="preserve"> p</w:t>
      </w:r>
      <w:r w:rsidR="008E2459" w:rsidRPr="00117F1B">
        <w:rPr>
          <w:b/>
          <w:u w:val="single"/>
        </w:rPr>
        <w:t>uentes</w:t>
      </w:r>
      <w:r w:rsidR="008E2459" w:rsidRPr="00117F1B">
        <w:rPr>
          <w:b/>
        </w:rPr>
        <w:t>:</w:t>
      </w:r>
      <w:r w:rsidRPr="00117F1B">
        <w:t>R</w:t>
      </w:r>
      <w:r w:rsidR="008E2459" w:rsidRPr="00117F1B">
        <w:t>eglamento</w:t>
      </w:r>
      <w:r w:rsidRPr="00117F1B">
        <w:t xml:space="preserve"> general de la </w:t>
      </w:r>
      <w:r w:rsidR="00B40A60" w:rsidRPr="00117F1B">
        <w:t>Dirección</w:t>
      </w:r>
      <w:r w:rsidR="008E2459" w:rsidRPr="00117F1B">
        <w:t xml:space="preserve"> Nacional de Vialidad.</w:t>
      </w:r>
    </w:p>
    <w:p w:rsidR="008E2459" w:rsidRPr="00117F1B" w:rsidRDefault="00551FDD" w:rsidP="009C4F06">
      <w:pPr>
        <w:jc w:val="both"/>
      </w:pPr>
      <w:r w:rsidRPr="00117F1B">
        <w:rPr>
          <w:b/>
          <w:u w:val="single"/>
        </w:rPr>
        <w:t>N</w:t>
      </w:r>
      <w:r w:rsidR="00B40A60" w:rsidRPr="00117F1B">
        <w:rPr>
          <w:b/>
          <w:u w:val="single"/>
        </w:rPr>
        <w:t>ota</w:t>
      </w:r>
      <w:r w:rsidR="00B40A60" w:rsidRPr="00117F1B">
        <w:rPr>
          <w:u w:val="single"/>
        </w:rPr>
        <w:t>:</w:t>
      </w:r>
      <w:r w:rsidR="00B40A60" w:rsidRPr="00117F1B">
        <w:t xml:space="preserve"> En caso de cálculos con </w:t>
      </w:r>
      <w:r w:rsidRPr="00117F1B">
        <w:rPr>
          <w:i/>
        </w:rPr>
        <w:t>software</w:t>
      </w:r>
      <w:r w:rsidR="00117F1B" w:rsidRPr="00117F1B">
        <w:rPr>
          <w:i/>
        </w:rPr>
        <w:t>,</w:t>
      </w:r>
      <w:r w:rsidRPr="00117F1B">
        <w:rPr>
          <w:i/>
        </w:rPr>
        <w:t xml:space="preserve"> indicar nú</w:t>
      </w:r>
      <w:r w:rsidR="00B40A60" w:rsidRPr="00117F1B">
        <w:rPr>
          <w:i/>
        </w:rPr>
        <w:t>mero de nudo y barras</w:t>
      </w:r>
      <w:r w:rsidR="00B40A60" w:rsidRPr="00117F1B">
        <w:t xml:space="preserve"> presentada con esquema estructural referenciado donde los mismos se puedan identificar.</w:t>
      </w:r>
    </w:p>
    <w:p w:rsidR="0096224E" w:rsidRDefault="001570B0" w:rsidP="0096224E">
      <w:pPr>
        <w:pStyle w:val="Prrafodelista"/>
        <w:numPr>
          <w:ilvl w:val="0"/>
          <w:numId w:val="1"/>
        </w:numPr>
        <w:jc w:val="both"/>
      </w:pPr>
      <w:r w:rsidRPr="00117F1B">
        <w:t>S</w:t>
      </w:r>
      <w:r w:rsidR="001A7DB6" w:rsidRPr="00117F1B">
        <w:t xml:space="preserve">e deberá </w:t>
      </w:r>
      <w:r w:rsidR="001A7DB6" w:rsidRPr="0096224E">
        <w:rPr>
          <w:b/>
        </w:rPr>
        <w:t xml:space="preserve">verificar </w:t>
      </w:r>
      <w:r w:rsidR="001A7DB6" w:rsidRPr="00117F1B">
        <w:t xml:space="preserve">tensión de contacto contra suelo </w:t>
      </w:r>
      <w:r w:rsidRPr="00117F1B">
        <w:t xml:space="preserve">siendo los valores adoptados por el Parque los siguientes: </w:t>
      </w:r>
    </w:p>
    <w:p w:rsidR="0028724B" w:rsidRPr="00117F1B" w:rsidRDefault="00117F1B" w:rsidP="0096224E">
      <w:pPr>
        <w:pStyle w:val="Prrafodelista"/>
        <w:numPr>
          <w:ilvl w:val="0"/>
          <w:numId w:val="5"/>
        </w:numPr>
        <w:jc w:val="both"/>
      </w:pPr>
      <w:r w:rsidRPr="00117F1B">
        <w:t>T</w:t>
      </w:r>
      <w:r w:rsidR="001A7DB6" w:rsidRPr="00117F1B">
        <w:t>erreno natural</w:t>
      </w:r>
      <w:r w:rsidR="001570B0" w:rsidRPr="00117F1B">
        <w:t>:</w:t>
      </w:r>
      <w:r w:rsidR="0028724B" w:rsidRPr="00117F1B">
        <w:t xml:space="preserve"> 0.5 kg/</w:t>
      </w:r>
      <w:r w:rsidR="007B2F17" w:rsidRPr="00117F1B">
        <w:t>c</w:t>
      </w:r>
      <w:r w:rsidR="0028724B" w:rsidRPr="00117F1B">
        <w:t>m2</w:t>
      </w:r>
      <w:r w:rsidRPr="00117F1B">
        <w:t>; A</w:t>
      </w:r>
      <w:r w:rsidR="001A7DB6" w:rsidRPr="00117F1B">
        <w:t>sfalto</w:t>
      </w:r>
      <w:r w:rsidR="001570B0" w:rsidRPr="00117F1B">
        <w:t>:</w:t>
      </w:r>
      <w:r w:rsidR="0028724B" w:rsidRPr="00117F1B">
        <w:t xml:space="preserve"> 1 kg /</w:t>
      </w:r>
      <w:r w:rsidR="007B2F17" w:rsidRPr="00117F1B">
        <w:t>c</w:t>
      </w:r>
      <w:r w:rsidR="0028724B" w:rsidRPr="00117F1B">
        <w:t>m2</w:t>
      </w:r>
      <w:r w:rsidRPr="00117F1B">
        <w:t>; H</w:t>
      </w:r>
      <w:r w:rsidR="001A7DB6" w:rsidRPr="00117F1B">
        <w:t>ormigón</w:t>
      </w:r>
      <w:r w:rsidR="001570B0" w:rsidRPr="00117F1B">
        <w:t>:</w:t>
      </w:r>
      <w:r w:rsidR="0028724B" w:rsidRPr="00117F1B">
        <w:t>5 kg/</w:t>
      </w:r>
      <w:r w:rsidR="007B2F17" w:rsidRPr="00117F1B">
        <w:t>c</w:t>
      </w:r>
      <w:r w:rsidR="0028724B" w:rsidRPr="00117F1B">
        <w:t>m2</w:t>
      </w:r>
    </w:p>
    <w:p w:rsidR="0028724B" w:rsidRPr="00117F1B" w:rsidRDefault="0028724B" w:rsidP="009C4F06">
      <w:pPr>
        <w:jc w:val="both"/>
      </w:pPr>
      <w:r w:rsidRPr="00117F1B">
        <w:t>En base a estas tensiones se de</w:t>
      </w:r>
      <w:r w:rsidR="00117F1B" w:rsidRPr="00117F1B">
        <w:t>berá preveer en todos los casos</w:t>
      </w:r>
      <w:r w:rsidRPr="00117F1B">
        <w:t xml:space="preserve"> el uso de </w:t>
      </w:r>
      <w:r w:rsidR="008A7479" w:rsidRPr="00117F1B">
        <w:t xml:space="preserve">tacos tipo </w:t>
      </w:r>
      <w:r w:rsidRPr="00117F1B">
        <w:t>platabandas de madera o metálicas para l</w:t>
      </w:r>
      <w:r w:rsidR="00117F1B" w:rsidRPr="00117F1B">
        <w:t xml:space="preserve">os apoyos de cargas puntuales </w:t>
      </w:r>
      <w:r w:rsidRPr="00117F1B">
        <w:t>en  toda la estructura a saber:</w:t>
      </w:r>
    </w:p>
    <w:p w:rsidR="0028724B" w:rsidRPr="00117F1B" w:rsidRDefault="00117F1B" w:rsidP="0096224E">
      <w:pPr>
        <w:pStyle w:val="Prrafodelista"/>
        <w:numPr>
          <w:ilvl w:val="0"/>
          <w:numId w:val="4"/>
        </w:numPr>
        <w:jc w:val="both"/>
      </w:pPr>
      <w:r w:rsidRPr="00117F1B">
        <w:t>D</w:t>
      </w:r>
      <w:r w:rsidR="0028724B" w:rsidRPr="00117F1B">
        <w:t>e 30 cm x 30 cm para los casos de suelos de hormigón.</w:t>
      </w:r>
    </w:p>
    <w:p w:rsidR="0096224E" w:rsidRDefault="00117F1B" w:rsidP="009C4F06">
      <w:pPr>
        <w:pStyle w:val="Prrafodelista"/>
        <w:numPr>
          <w:ilvl w:val="0"/>
          <w:numId w:val="4"/>
        </w:numPr>
        <w:jc w:val="both"/>
      </w:pPr>
      <w:r w:rsidRPr="00117F1B">
        <w:t>D</w:t>
      </w:r>
      <w:r w:rsidR="0028724B" w:rsidRPr="00117F1B">
        <w:t>e 50 cm x 50 cm  para los casos de terreno natural o asfalto.</w:t>
      </w:r>
    </w:p>
    <w:p w:rsidR="005209B6" w:rsidRPr="00117F1B" w:rsidRDefault="005209B6" w:rsidP="009C4F06">
      <w:pPr>
        <w:pStyle w:val="Prrafodelista"/>
        <w:numPr>
          <w:ilvl w:val="0"/>
          <w:numId w:val="4"/>
        </w:numPr>
        <w:jc w:val="both"/>
      </w:pPr>
      <w:r w:rsidRPr="00117F1B">
        <w:t>O según la verificación presentada podrá ser mayor.</w:t>
      </w:r>
    </w:p>
    <w:p w:rsidR="000153D3" w:rsidRPr="00117F1B" w:rsidRDefault="007B33EE" w:rsidP="009C4F06">
      <w:pPr>
        <w:jc w:val="both"/>
      </w:pPr>
      <w:r w:rsidRPr="00117F1B">
        <w:rPr>
          <w:b/>
        </w:rPr>
        <w:t>5</w:t>
      </w:r>
      <w:r w:rsidR="000153D3" w:rsidRPr="00117F1B">
        <w:rPr>
          <w:b/>
        </w:rPr>
        <w:t>)</w:t>
      </w:r>
      <w:r w:rsidR="00117F1B">
        <w:rPr>
          <w:b/>
          <w:u w:val="single"/>
        </w:rPr>
        <w:t xml:space="preserve">Colgados: </w:t>
      </w:r>
      <w:r w:rsidR="000153D3" w:rsidRPr="00117F1B">
        <w:t xml:space="preserve">Para cuelgues en estructura existente </w:t>
      </w:r>
      <w:r w:rsidR="000153D3" w:rsidRPr="00117F1B">
        <w:rPr>
          <w:b/>
        </w:rPr>
        <w:t xml:space="preserve">SOLO </w:t>
      </w:r>
      <w:r w:rsidR="000153D3" w:rsidRPr="00117F1B">
        <w:t>presentar plano usand</w:t>
      </w:r>
      <w:r w:rsidR="004F200A" w:rsidRPr="00117F1B">
        <w:t xml:space="preserve">o de base y referencia plano de puntos de cuelgues de </w:t>
      </w:r>
      <w:r w:rsidR="00117F1B">
        <w:t>Tecnó</w:t>
      </w:r>
      <w:r w:rsidR="000153D3" w:rsidRPr="00117F1B">
        <w:t>polis y declaración de carga firmada por técnico.</w:t>
      </w:r>
    </w:p>
    <w:p w:rsidR="003E35AA" w:rsidRPr="00117F1B" w:rsidRDefault="004F200A" w:rsidP="009C4F06">
      <w:pPr>
        <w:jc w:val="both"/>
      </w:pPr>
      <w:r w:rsidRPr="00117F1B">
        <w:rPr>
          <w:b/>
        </w:rPr>
        <w:t>6</w:t>
      </w:r>
      <w:r w:rsidR="003E35AA" w:rsidRPr="00117F1B">
        <w:rPr>
          <w:b/>
        </w:rPr>
        <w:t>)</w:t>
      </w:r>
      <w:r w:rsidR="0096224E">
        <w:t>Una vez presentadas</w:t>
      </w:r>
      <w:bookmarkStart w:id="0" w:name="_GoBack"/>
      <w:bookmarkEnd w:id="0"/>
      <w:r w:rsidR="00117F1B">
        <w:t xml:space="preserve"> y aprobadas por el parque todas</w:t>
      </w:r>
      <w:r w:rsidR="003E35AA" w:rsidRPr="00117F1B">
        <w:t xml:space="preserve"> las estructuras del evento</w:t>
      </w:r>
      <w:r w:rsidR="00117F1B">
        <w:t>, se visará</w:t>
      </w:r>
      <w:r w:rsidR="003E35AA" w:rsidRPr="00117F1B">
        <w:t xml:space="preserve"> para su presentación en encomiendo de Colegio.</w:t>
      </w:r>
    </w:p>
    <w:sectPr w:rsidR="003E35AA" w:rsidRPr="00117F1B" w:rsidSect="00FF17AF">
      <w:pgSz w:w="11906" w:h="16838"/>
      <w:pgMar w:top="1134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689" w:rsidRDefault="000F2689" w:rsidP="001570B0">
      <w:pPr>
        <w:spacing w:after="0" w:line="240" w:lineRule="auto"/>
      </w:pPr>
      <w:r>
        <w:separator/>
      </w:r>
    </w:p>
  </w:endnote>
  <w:endnote w:type="continuationSeparator" w:id="1">
    <w:p w:rsidR="000F2689" w:rsidRDefault="000F2689" w:rsidP="00157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689" w:rsidRDefault="000F2689" w:rsidP="001570B0">
      <w:pPr>
        <w:spacing w:after="0" w:line="240" w:lineRule="auto"/>
      </w:pPr>
      <w:r>
        <w:separator/>
      </w:r>
    </w:p>
  </w:footnote>
  <w:footnote w:type="continuationSeparator" w:id="1">
    <w:p w:rsidR="000F2689" w:rsidRDefault="000F2689" w:rsidP="00157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706A3"/>
    <w:multiLevelType w:val="hybridMultilevel"/>
    <w:tmpl w:val="92A2DBCE"/>
    <w:lvl w:ilvl="0" w:tplc="0E1CC26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223CB"/>
    <w:multiLevelType w:val="hybridMultilevel"/>
    <w:tmpl w:val="04660A88"/>
    <w:lvl w:ilvl="0" w:tplc="81E0D182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F1CF4"/>
    <w:multiLevelType w:val="hybridMultilevel"/>
    <w:tmpl w:val="72EC55AC"/>
    <w:lvl w:ilvl="0" w:tplc="2A6CC328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B0436"/>
    <w:multiLevelType w:val="hybridMultilevel"/>
    <w:tmpl w:val="3C1C674A"/>
    <w:lvl w:ilvl="0" w:tplc="2ADEEE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46725D"/>
    <w:multiLevelType w:val="hybridMultilevel"/>
    <w:tmpl w:val="11C86F9A"/>
    <w:lvl w:ilvl="0" w:tplc="958EFF06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E2459"/>
    <w:rsid w:val="000153D3"/>
    <w:rsid w:val="0003329A"/>
    <w:rsid w:val="000F2689"/>
    <w:rsid w:val="00117F1B"/>
    <w:rsid w:val="00131019"/>
    <w:rsid w:val="00134E85"/>
    <w:rsid w:val="001570B0"/>
    <w:rsid w:val="00167CB4"/>
    <w:rsid w:val="001A7DB6"/>
    <w:rsid w:val="0027342D"/>
    <w:rsid w:val="0028724B"/>
    <w:rsid w:val="002B272F"/>
    <w:rsid w:val="002E3547"/>
    <w:rsid w:val="00371B23"/>
    <w:rsid w:val="00395980"/>
    <w:rsid w:val="003C6403"/>
    <w:rsid w:val="003E35AA"/>
    <w:rsid w:val="00410307"/>
    <w:rsid w:val="004B4F75"/>
    <w:rsid w:val="004F200A"/>
    <w:rsid w:val="005209B6"/>
    <w:rsid w:val="00547A65"/>
    <w:rsid w:val="00551FDD"/>
    <w:rsid w:val="005F6060"/>
    <w:rsid w:val="00657775"/>
    <w:rsid w:val="006865C5"/>
    <w:rsid w:val="006F2795"/>
    <w:rsid w:val="007442E2"/>
    <w:rsid w:val="007B2F17"/>
    <w:rsid w:val="007B33EE"/>
    <w:rsid w:val="00805BE7"/>
    <w:rsid w:val="00833711"/>
    <w:rsid w:val="00886316"/>
    <w:rsid w:val="008A7479"/>
    <w:rsid w:val="008E2459"/>
    <w:rsid w:val="00915558"/>
    <w:rsid w:val="0096224E"/>
    <w:rsid w:val="00980A3F"/>
    <w:rsid w:val="00981995"/>
    <w:rsid w:val="009C30D4"/>
    <w:rsid w:val="009C4F06"/>
    <w:rsid w:val="009E3A6C"/>
    <w:rsid w:val="00A26CE0"/>
    <w:rsid w:val="00A543E9"/>
    <w:rsid w:val="00AF5835"/>
    <w:rsid w:val="00B000B5"/>
    <w:rsid w:val="00B24465"/>
    <w:rsid w:val="00B40A60"/>
    <w:rsid w:val="00C92E99"/>
    <w:rsid w:val="00CF7512"/>
    <w:rsid w:val="00D15882"/>
    <w:rsid w:val="00D466B3"/>
    <w:rsid w:val="00D619DF"/>
    <w:rsid w:val="00D85A17"/>
    <w:rsid w:val="00DA66F7"/>
    <w:rsid w:val="00E4334F"/>
    <w:rsid w:val="00F267D3"/>
    <w:rsid w:val="00FB0293"/>
    <w:rsid w:val="00FB3001"/>
    <w:rsid w:val="00FD761A"/>
    <w:rsid w:val="00FF1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6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570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70B0"/>
  </w:style>
  <w:style w:type="paragraph" w:styleId="Piedepgina">
    <w:name w:val="footer"/>
    <w:basedOn w:val="Normal"/>
    <w:link w:val="PiedepginaCar"/>
    <w:uiPriority w:val="99"/>
    <w:unhideWhenUsed/>
    <w:rsid w:val="001570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70B0"/>
  </w:style>
  <w:style w:type="paragraph" w:styleId="Prrafodelista">
    <w:name w:val="List Paragraph"/>
    <w:basedOn w:val="Normal"/>
    <w:uiPriority w:val="34"/>
    <w:qFormat/>
    <w:rsid w:val="00117F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570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70B0"/>
  </w:style>
  <w:style w:type="paragraph" w:styleId="Piedepgina">
    <w:name w:val="footer"/>
    <w:basedOn w:val="Normal"/>
    <w:link w:val="PiedepginaCar"/>
    <w:uiPriority w:val="99"/>
    <w:unhideWhenUsed/>
    <w:rsid w:val="001570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70B0"/>
  </w:style>
  <w:style w:type="paragraph" w:styleId="Prrafodelista">
    <w:name w:val="List Paragraph"/>
    <w:basedOn w:val="Normal"/>
    <w:uiPriority w:val="34"/>
    <w:qFormat/>
    <w:rsid w:val="00117F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ANGELES</dc:creator>
  <cp:lastModifiedBy>ANGELES</cp:lastModifiedBy>
  <cp:revision>2</cp:revision>
  <cp:lastPrinted>2018-04-23T16:28:00Z</cp:lastPrinted>
  <dcterms:created xsi:type="dcterms:W3CDTF">2018-04-23T18:37:00Z</dcterms:created>
  <dcterms:modified xsi:type="dcterms:W3CDTF">2018-04-23T18:37:00Z</dcterms:modified>
</cp:coreProperties>
</file>